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highlight w:val="yellow"/>
        </w:rPr>
        <w:t>Ing.Jana Havrdová, Palackého 4527, Jablonec nad Nisou, e-mail:beautyjana@seznm.cz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LibreOffice/7.0.2.2$Windows_X86_64 LibreOffice_project/8349ace3c3162073abd90d81fd06dcfb6b36b994</Application>
  <Pages>1</Pages>
  <Words>74</Words>
  <Characters>490</Characters>
  <CharactersWithSpaces>552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2023-02-12T20:21:04Z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